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1A1CE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>Devon operates as our Head of Development. She oversees all aspects of a project from concept to sale, including zoning and entitlement, site selection, and financing to all aspects of design and construction. Her favorite focuses are investor relations and project underwriting.</w:t>
      </w:r>
    </w:p>
    <w:p w14:paraId="1359262B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> </w:t>
      </w:r>
    </w:p>
    <w:p w14:paraId="5E19FA4A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 xml:space="preserve">“I love building partnerships and figuring out how to incorporate everyone’s different abilities and strengths into the project. Real estate is such a people driven industry and when you put people as the priority. you always get a final product that is better for everyone </w:t>
      </w:r>
      <w:proofErr w:type="gramStart"/>
      <w:r w:rsidRPr="000D031B">
        <w:rPr>
          <w:rFonts w:ascii="Arial" w:hAnsi="Arial" w:cs="Arial"/>
        </w:rPr>
        <w:t>involved</w:t>
      </w:r>
      <w:proofErr w:type="gramEnd"/>
      <w:r w:rsidRPr="000D031B">
        <w:rPr>
          <w:rFonts w:ascii="Arial" w:hAnsi="Arial" w:cs="Arial"/>
        </w:rPr>
        <w:t>”</w:t>
      </w:r>
    </w:p>
    <w:p w14:paraId="25A3CB57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> </w:t>
      </w:r>
    </w:p>
    <w:p w14:paraId="17BC9602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>She is passionate about developing something out of nothing that betters the community and</w:t>
      </w:r>
      <w:r w:rsidRPr="000D031B">
        <w:rPr>
          <w:rFonts w:ascii="Arial" w:hAnsi="Arial" w:cs="Arial"/>
        </w:rPr>
        <w:br/>
        <w:t xml:space="preserve">creates an everlasting impact for </w:t>
      </w:r>
      <w:proofErr w:type="gramStart"/>
      <w:r w:rsidRPr="000D031B">
        <w:rPr>
          <w:rFonts w:ascii="Arial" w:hAnsi="Arial" w:cs="Arial"/>
        </w:rPr>
        <w:t>each individual</w:t>
      </w:r>
      <w:proofErr w:type="gramEnd"/>
      <w:r w:rsidRPr="000D031B">
        <w:rPr>
          <w:rFonts w:ascii="Arial" w:hAnsi="Arial" w:cs="Arial"/>
        </w:rPr>
        <w:t>.</w:t>
      </w:r>
    </w:p>
    <w:p w14:paraId="38D3968E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> </w:t>
      </w:r>
    </w:p>
    <w:p w14:paraId="28439889" w14:textId="77777777" w:rsidR="000D031B" w:rsidRPr="000D031B" w:rsidRDefault="000D031B" w:rsidP="000D031B">
      <w:pPr>
        <w:pStyle w:val="xmsonormal"/>
        <w:spacing w:line="375" w:lineRule="atLeast"/>
      </w:pPr>
      <w:r w:rsidRPr="000D031B">
        <w:rPr>
          <w:rFonts w:ascii="Arial" w:hAnsi="Arial" w:cs="Arial"/>
        </w:rPr>
        <w:t>Devon has the apt ability to see a project before</w:t>
      </w:r>
      <w:r w:rsidRPr="000D031B">
        <w:rPr>
          <w:rFonts w:ascii="Arial" w:hAnsi="Arial" w:cs="Arial"/>
        </w:rPr>
        <w:br/>
        <w:t>pen ever hits paper while keeping reality and the finances at the forefront. As she puts it, her favorite place to be is in the numbers.</w:t>
      </w:r>
    </w:p>
    <w:p w14:paraId="4C64994F" w14:textId="77777777" w:rsidR="00F803B1" w:rsidRPr="000D031B" w:rsidRDefault="00F803B1" w:rsidP="000D031B"/>
    <w:sectPr w:rsidR="00F803B1" w:rsidRPr="000D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1B"/>
    <w:rsid w:val="000D031B"/>
    <w:rsid w:val="001675AF"/>
    <w:rsid w:val="009E791B"/>
    <w:rsid w:val="00AA17C5"/>
    <w:rsid w:val="00D44FD7"/>
    <w:rsid w:val="00D86327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77EB"/>
  <w15:chartTrackingRefBased/>
  <w15:docId w15:val="{C40F37EF-0155-4A04-882C-C0592F3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3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3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3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3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3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3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0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0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3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03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03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3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031B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0D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George</dc:creator>
  <cp:keywords/>
  <dc:description/>
  <cp:lastModifiedBy>Jen George</cp:lastModifiedBy>
  <cp:revision>1</cp:revision>
  <dcterms:created xsi:type="dcterms:W3CDTF">2024-04-14T19:12:00Z</dcterms:created>
  <dcterms:modified xsi:type="dcterms:W3CDTF">2024-04-14T19:13:00Z</dcterms:modified>
</cp:coreProperties>
</file>